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6D" w:rsidRPr="001F2C53" w:rsidRDefault="007B5B6D" w:rsidP="007B5B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2C53">
        <w:rPr>
          <w:rFonts w:ascii="Times New Roman" w:hAnsi="Times New Roman" w:cs="Times New Roman"/>
          <w:b/>
          <w:sz w:val="28"/>
          <w:szCs w:val="24"/>
        </w:rPr>
        <w:t xml:space="preserve">BÀI 48: CHẾ BIẾN SẢN PHẨM </w:t>
      </w:r>
    </w:p>
    <w:p w:rsidR="007B5B6D" w:rsidRPr="001F2C53" w:rsidRDefault="007B5B6D" w:rsidP="007B5B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2C53">
        <w:rPr>
          <w:rFonts w:ascii="Times New Roman" w:hAnsi="Times New Roman" w:cs="Times New Roman"/>
          <w:b/>
          <w:sz w:val="28"/>
          <w:szCs w:val="24"/>
        </w:rPr>
        <w:t>CÂY CÔNG NGHIỆP VÀ LÂM SẢN</w:t>
      </w:r>
    </w:p>
    <w:p w:rsidR="007B5B6D" w:rsidRDefault="007B5B6D" w:rsidP="007B5B6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Chế biến sản phẩm cây công nghiệp (chè, cà phê)</w:t>
      </w:r>
    </w:p>
    <w:p w:rsidR="007B5B6D" w:rsidRDefault="007B5B6D" w:rsidP="007B5B6D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Chế biến chè</w:t>
      </w:r>
    </w:p>
    <w:p w:rsidR="007B5B6D" w:rsidRDefault="007B5B6D" w:rsidP="007B5B6D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Một số phương pháp</w:t>
      </w:r>
    </w:p>
    <w:p w:rsidR="007B5B6D" w:rsidRPr="00595A5C" w:rsidRDefault="007B5B6D" w:rsidP="007B5B6D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Chế biến chè đen</w:t>
      </w:r>
    </w:p>
    <w:p w:rsidR="007B5B6D" w:rsidRPr="00595A5C" w:rsidRDefault="007B5B6D" w:rsidP="007B5B6D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Chế biến chè xanh</w:t>
      </w:r>
    </w:p>
    <w:p w:rsidR="007B5B6D" w:rsidRPr="00595A5C" w:rsidRDefault="007B5B6D" w:rsidP="007B5B6D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Chế biến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chè vàng</w:t>
      </w:r>
    </w:p>
    <w:p w:rsidR="007B5B6D" w:rsidRPr="00595A5C" w:rsidRDefault="007B5B6D" w:rsidP="007B5B6D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Chế biến chè đỏ</w:t>
      </w:r>
    </w:p>
    <w:p w:rsidR="007B5B6D" w:rsidRDefault="007B5B6D" w:rsidP="007B5B6D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Quy trình chế biến chè xanh quy mô công nghiệp</w:t>
      </w:r>
    </w:p>
    <w:p w:rsidR="007B5B6D" w:rsidRDefault="007B5B6D" w:rsidP="007B5B6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Nguyên liệu (lá chè xanh)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làm héo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diệt men trong lá chè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vò chè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làm khô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phân loại, đóng gói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sử dụng</w:t>
      </w:r>
    </w:p>
    <w:p w:rsidR="007B5B6D" w:rsidRPr="00EA3F53" w:rsidRDefault="007B5B6D" w:rsidP="007B5B6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F53">
        <w:rPr>
          <w:rFonts w:ascii="Times New Roman" w:hAnsi="Times New Roman" w:cs="Times New Roman"/>
          <w:b/>
          <w:sz w:val="24"/>
          <w:szCs w:val="24"/>
        </w:rPr>
        <w:t>2. Chế biến cà phê nhân</w:t>
      </w:r>
    </w:p>
    <w:p w:rsidR="007B5B6D" w:rsidRPr="00EA3F53" w:rsidRDefault="007B5B6D" w:rsidP="007B5B6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F53">
        <w:rPr>
          <w:rFonts w:ascii="Times New Roman" w:hAnsi="Times New Roman" w:cs="Times New Roman"/>
          <w:b/>
          <w:sz w:val="24"/>
          <w:szCs w:val="24"/>
        </w:rPr>
        <w:t>a. Một số phương pháp</w:t>
      </w:r>
    </w:p>
    <w:p w:rsidR="007B5B6D" w:rsidRDefault="007B5B6D" w:rsidP="007B5B6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Phương pháp chế biến ướt</w:t>
      </w:r>
    </w:p>
    <w:p w:rsidR="007B5B6D" w:rsidRDefault="007B5B6D" w:rsidP="007B5B6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Phương pháp chế biến khô</w:t>
      </w:r>
    </w:p>
    <w:p w:rsidR="007B5B6D" w:rsidRPr="00EA3F53" w:rsidRDefault="007B5B6D" w:rsidP="007B5B6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F53">
        <w:rPr>
          <w:rFonts w:ascii="Times New Roman" w:hAnsi="Times New Roman" w:cs="Times New Roman"/>
          <w:b/>
          <w:sz w:val="24"/>
          <w:szCs w:val="24"/>
        </w:rPr>
        <w:t>b. Quy trình chế biến cà phê nhân theo phương pháp ướt</w:t>
      </w:r>
    </w:p>
    <w:p w:rsidR="007B5B6D" w:rsidRDefault="007B5B6D" w:rsidP="007B5B6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 hái quả cà phê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phân loại, làm sạch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bóc vỏ quả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ngâm ủ (lên men)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rửa nhớt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làm khô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cà phê thóc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xát bỏ vỏ trấu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cà phê nhân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đóng gói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bảo quản </w:t>
      </w:r>
      <w:r w:rsidRPr="00CA3E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sử dụng</w:t>
      </w:r>
    </w:p>
    <w:p w:rsidR="007B5B6D" w:rsidRPr="00EA3F53" w:rsidRDefault="007B5B6D" w:rsidP="007B5B6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F53">
        <w:rPr>
          <w:rFonts w:ascii="Times New Roman" w:hAnsi="Times New Roman" w:cs="Times New Roman"/>
          <w:b/>
          <w:sz w:val="24"/>
          <w:szCs w:val="24"/>
        </w:rPr>
        <w:t>Một số sản phẩm chế biến từ gỗ</w:t>
      </w:r>
    </w:p>
    <w:p w:rsidR="007B5B6D" w:rsidRDefault="007B5B6D" w:rsidP="007B5B6D">
      <w:pPr>
        <w:pStyle w:val="ListParagraph"/>
        <w:numPr>
          <w:ilvl w:val="1"/>
          <w:numId w:val="1"/>
        </w:numPr>
        <w:tabs>
          <w:tab w:val="clear" w:pos="144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3F53">
        <w:rPr>
          <w:rFonts w:ascii="Times New Roman" w:hAnsi="Times New Roman" w:cs="Times New Roman"/>
          <w:sz w:val="24"/>
          <w:szCs w:val="24"/>
        </w:rPr>
        <w:t>Ván gỗ xẻ, đồ mộc dân dụng và trang trí nội thất, bột gỗ để sản xuất giấy,…</w:t>
      </w:r>
    </w:p>
    <w:p w:rsidR="00B96F49" w:rsidRDefault="007B5B6D"/>
    <w:sectPr w:rsidR="00B9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44"/>
      </v:shape>
    </w:pict>
  </w:numPicBullet>
  <w:abstractNum w:abstractNumId="0">
    <w:nsid w:val="04DB6581"/>
    <w:multiLevelType w:val="hybridMultilevel"/>
    <w:tmpl w:val="404E3A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BF6"/>
    <w:multiLevelType w:val="hybridMultilevel"/>
    <w:tmpl w:val="1FDED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74259"/>
    <w:multiLevelType w:val="hybridMultilevel"/>
    <w:tmpl w:val="75CEF914"/>
    <w:lvl w:ilvl="0" w:tplc="4A32B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06FAE"/>
    <w:multiLevelType w:val="hybridMultilevel"/>
    <w:tmpl w:val="2DE03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C28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9460194">
      <w:start w:val="1"/>
      <w:numFmt w:val="bullet"/>
      <w:lvlText w:val=""/>
      <w:lvlJc w:val="left"/>
      <w:pPr>
        <w:ind w:left="2880" w:hanging="360"/>
      </w:pPr>
      <w:rPr>
        <w:rFonts w:ascii="Wingdings" w:eastAsiaTheme="minorEastAsia" w:hAnsi="Wingdings" w:cs="Times New Roman" w:hint="default"/>
      </w:rPr>
    </w:lvl>
    <w:lvl w:ilvl="4" w:tplc="0E845FD2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6D"/>
    <w:rsid w:val="007B5B6D"/>
    <w:rsid w:val="009D288E"/>
    <w:rsid w:val="00C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6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6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2022-03-04T14:36:00Z</dcterms:created>
  <dcterms:modified xsi:type="dcterms:W3CDTF">2022-03-04T14:37:00Z</dcterms:modified>
</cp:coreProperties>
</file>